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A5E" w:rsidRPr="00FC2A5E" w:rsidRDefault="00FC2A5E" w:rsidP="00FC2A5E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</w:p>
    <w:p w:rsidR="00FC2A5E" w:rsidRDefault="00FC2A5E" w:rsidP="00FC2A5E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r w:rsidRPr="00FC2A5E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5</w:t>
      </w:r>
      <w:r w:rsidRPr="00FC2A5E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Karta weryfikacji zgodności z </w:t>
      </w:r>
      <w:bookmarkStart w:id="0" w:name="_GoBack"/>
      <w:bookmarkEnd w:id="0"/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LSR </w:t>
      </w:r>
    </w:p>
    <w:p w:rsidR="00FC2A5E" w:rsidRPr="00FC2A5E" w:rsidRDefault="00FC2A5E" w:rsidP="00FC2A5E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FC2A5E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Procedura przeprowadzania konkursów o powierzenie grantów, oceny i wyboru </w:t>
      </w:r>
      <w:proofErr w:type="spellStart"/>
      <w:r w:rsidRPr="00FC2A5E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grantobiorców</w:t>
      </w:r>
      <w:proofErr w:type="spellEnd"/>
      <w:r w:rsidRPr="00FC2A5E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 Stowarzyszenia Lokalna Grupa Działania Partnerstwo Ducha Gór</w:t>
      </w:r>
    </w:p>
    <w:p w:rsidR="0063549B" w:rsidRDefault="0063549B" w:rsidP="0063549B">
      <w:pPr>
        <w:rPr>
          <w:rFonts w:asciiTheme="minorHAnsi" w:hAnsiTheme="minorHAnsi" w:cstheme="minorHAnsi"/>
          <w:bCs/>
          <w:color w:val="000000"/>
        </w:rPr>
      </w:pPr>
    </w:p>
    <w:tbl>
      <w:tblPr>
        <w:tblW w:w="9863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5"/>
        <w:gridCol w:w="5608"/>
      </w:tblGrid>
      <w:tr w:rsidR="000615A8" w:rsidRPr="000615A8" w:rsidTr="000615A8">
        <w:trPr>
          <w:trHeight w:val="702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808EA" w:rsidRPr="000615A8" w:rsidRDefault="001808EA" w:rsidP="001808E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Miejsce na pieczątkę</w:t>
            </w:r>
          </w:p>
          <w:p w:rsidR="001808EA" w:rsidRPr="000615A8" w:rsidRDefault="001808EA" w:rsidP="001808E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808EA" w:rsidRPr="000615A8" w:rsidRDefault="001808EA" w:rsidP="001808E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808EA" w:rsidRPr="000615A8" w:rsidRDefault="001808EA" w:rsidP="001808E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EA4BE1" w:rsidRPr="000615A8" w:rsidRDefault="00EA4BE1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310E2" w:rsidRPr="000615A8" w:rsidRDefault="007310E2" w:rsidP="00C97CA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615A8">
              <w:rPr>
                <w:rFonts w:asciiTheme="minorHAnsi" w:hAnsiTheme="minorHAnsi" w:cstheme="minorHAnsi"/>
                <w:b/>
                <w:bCs/>
              </w:rPr>
              <w:t>KARTA WERYFIKACJI ZGODNOŚCI OPERACJI Z WARUNKAMI UDZIELENIA WSPARCIA W ZAKRESIE LSR 2023-2027</w:t>
            </w:r>
          </w:p>
          <w:p w:rsidR="00C97CA6" w:rsidRPr="000615A8" w:rsidRDefault="007310E2" w:rsidP="007310E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615A8">
              <w:rPr>
                <w:rFonts w:asciiTheme="minorHAnsi" w:hAnsiTheme="minorHAnsi" w:cstheme="minorHAnsi"/>
                <w:b/>
                <w:bCs/>
              </w:rPr>
              <w:t xml:space="preserve">– LOKALNA GRUPA DZIAŁANIA PARTNERSTWO DYCHA GÓR </w:t>
            </w:r>
          </w:p>
          <w:p w:rsidR="00EA4BE1" w:rsidRPr="000615A8" w:rsidRDefault="007310E2" w:rsidP="007310E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  <w:bCs/>
              </w:rPr>
              <w:t>– PROJEKTY GRANTOWE</w:t>
            </w:r>
          </w:p>
        </w:tc>
      </w:tr>
      <w:tr w:rsidR="000615A8" w:rsidRPr="000615A8" w:rsidTr="000615A8">
        <w:trPr>
          <w:trHeight w:val="141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Imię i nazwisko członka Rady oceniającego wniosek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EA2CD8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0615A8" w:rsidRPr="000615A8" w:rsidTr="000615A8">
        <w:trPr>
          <w:trHeight w:val="167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Numer konkursu: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EA2CD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0615A8" w:rsidRPr="000615A8" w:rsidTr="000615A8">
        <w:trPr>
          <w:trHeight w:val="167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Numer wniosku: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EA2CD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0615A8" w:rsidRPr="000615A8" w:rsidTr="000615A8">
        <w:trPr>
          <w:trHeight w:val="167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7A44" w:rsidRPr="000615A8" w:rsidRDefault="00717A44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7A44" w:rsidRPr="000615A8" w:rsidRDefault="00717A44" w:rsidP="00EA2CD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0615A8" w:rsidRPr="000615A8" w:rsidTr="000615A8">
        <w:trPr>
          <w:trHeight w:val="167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Nazwa wnioskodawcy: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EA2CD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0615A8" w:rsidRPr="000615A8" w:rsidTr="000615A8">
        <w:trPr>
          <w:trHeight w:val="173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Tytuł wniosku grantowego: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EA2CD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0615A8" w:rsidRPr="000615A8" w:rsidTr="000615A8">
        <w:trPr>
          <w:trHeight w:val="160"/>
        </w:trPr>
        <w:tc>
          <w:tcPr>
            <w:tcW w:w="4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A027D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Rodzaj przedsięwzięcia wg tabeli celów:</w:t>
            </w:r>
          </w:p>
        </w:tc>
        <w:tc>
          <w:tcPr>
            <w:tcW w:w="5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7326E" w:rsidRPr="000615A8" w:rsidRDefault="0037326E" w:rsidP="00EA2CD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37326E" w:rsidRPr="000615A8" w:rsidRDefault="0037326E">
      <w:pPr>
        <w:pStyle w:val="Tekstpodstawowy"/>
        <w:spacing w:after="0"/>
        <w:rPr>
          <w:rFonts w:asciiTheme="minorHAnsi" w:hAnsiTheme="minorHAnsi" w:cstheme="minorHAnsi"/>
        </w:rPr>
      </w:pPr>
    </w:p>
    <w:p w:rsidR="00806DCA" w:rsidRPr="000615A8" w:rsidRDefault="000450FD" w:rsidP="00F20303">
      <w:pPr>
        <w:pStyle w:val="Tekstpodstawowy"/>
        <w:spacing w:after="0"/>
        <w:rPr>
          <w:rFonts w:asciiTheme="minorHAnsi" w:hAnsiTheme="minorHAnsi" w:cstheme="minorHAnsi"/>
        </w:rPr>
      </w:pPr>
      <w:r w:rsidRPr="000615A8">
        <w:rPr>
          <w:rFonts w:asciiTheme="minorHAnsi" w:hAnsiTheme="minorHAnsi" w:cstheme="minorHAnsi"/>
        </w:rPr>
        <w:t>1</w:t>
      </w:r>
      <w:r w:rsidR="00F20303" w:rsidRPr="000615A8">
        <w:rPr>
          <w:rFonts w:asciiTheme="minorHAnsi" w:hAnsiTheme="minorHAnsi" w:cstheme="minorHAnsi"/>
        </w:rPr>
        <w:t xml:space="preserve">. </w:t>
      </w:r>
      <w:r w:rsidR="00812605" w:rsidRPr="000615A8">
        <w:rPr>
          <w:rFonts w:asciiTheme="minorHAnsi" w:hAnsiTheme="minorHAnsi" w:cstheme="minorHAnsi"/>
        </w:rPr>
        <w:t xml:space="preserve">WERYFIKACJI ZGODNOŚCI </w:t>
      </w:r>
      <w:r w:rsidR="00553659" w:rsidRPr="000615A8">
        <w:rPr>
          <w:rFonts w:asciiTheme="minorHAnsi" w:hAnsiTheme="minorHAnsi" w:cstheme="minorHAnsi"/>
        </w:rPr>
        <w:t>OPERACJI</w:t>
      </w:r>
      <w:r w:rsidR="00812605" w:rsidRPr="000615A8">
        <w:rPr>
          <w:rFonts w:asciiTheme="minorHAnsi" w:hAnsiTheme="minorHAnsi" w:cstheme="minorHAnsi"/>
        </w:rPr>
        <w:t xml:space="preserve"> Z WARUNKAMI UDZIELENIA WSPARCIA W ZAKRESIE LSR</w:t>
      </w:r>
      <w:r w:rsidR="00F20303" w:rsidRPr="000615A8">
        <w:rPr>
          <w:rFonts w:asciiTheme="minorHAnsi" w:hAnsiTheme="minorHAnsi" w:cstheme="minorHAnsi"/>
        </w:rPr>
        <w:t xml:space="preserve"> </w:t>
      </w:r>
      <w:r w:rsidR="00D263C3" w:rsidRPr="000615A8">
        <w:rPr>
          <w:rFonts w:asciiTheme="minorHAnsi" w:hAnsiTheme="minorHAnsi" w:cstheme="minorHAnsi"/>
        </w:rPr>
        <w:t>NA LATA 2023-2027</w:t>
      </w:r>
    </w:p>
    <w:p w:rsidR="00610B82" w:rsidRPr="000615A8" w:rsidRDefault="00610B82" w:rsidP="00610B82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1011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2126"/>
        <w:gridCol w:w="1134"/>
        <w:gridCol w:w="3119"/>
        <w:gridCol w:w="1188"/>
      </w:tblGrid>
      <w:tr w:rsidR="000615A8" w:rsidRPr="000615A8" w:rsidTr="000615A8">
        <w:trPr>
          <w:trHeight w:val="582"/>
        </w:trPr>
        <w:tc>
          <w:tcPr>
            <w:tcW w:w="1560" w:type="dxa"/>
          </w:tcPr>
          <w:p w:rsidR="00610B82" w:rsidRPr="000615A8" w:rsidRDefault="00610B82" w:rsidP="00FB4D58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</w:rPr>
              <w:t>Cel</w:t>
            </w:r>
            <w:r w:rsidR="003B039D" w:rsidRPr="000615A8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992" w:type="dxa"/>
          </w:tcPr>
          <w:p w:rsidR="00610B82" w:rsidRPr="000615A8" w:rsidRDefault="00610B82" w:rsidP="00FB4D58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</w:rPr>
              <w:t>TAK/NIE</w:t>
            </w:r>
          </w:p>
        </w:tc>
        <w:tc>
          <w:tcPr>
            <w:tcW w:w="2126" w:type="dxa"/>
          </w:tcPr>
          <w:p w:rsidR="00610B82" w:rsidRPr="000615A8" w:rsidRDefault="00610B82" w:rsidP="00FB4D58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</w:rPr>
              <w:t>Przedsięwzięcie</w:t>
            </w:r>
          </w:p>
        </w:tc>
        <w:tc>
          <w:tcPr>
            <w:tcW w:w="1134" w:type="dxa"/>
          </w:tcPr>
          <w:p w:rsidR="00610B82" w:rsidRPr="000615A8" w:rsidRDefault="00610B82" w:rsidP="00FB4D58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</w:rPr>
              <w:t>TAK/NIE</w:t>
            </w:r>
          </w:p>
        </w:tc>
        <w:tc>
          <w:tcPr>
            <w:tcW w:w="3119" w:type="dxa"/>
          </w:tcPr>
          <w:p w:rsidR="00610B82" w:rsidRPr="000615A8" w:rsidRDefault="00610B82" w:rsidP="00FB4D58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</w:rPr>
              <w:t>Wskaźnik produktu</w:t>
            </w:r>
          </w:p>
        </w:tc>
        <w:tc>
          <w:tcPr>
            <w:tcW w:w="1188" w:type="dxa"/>
          </w:tcPr>
          <w:p w:rsidR="00610B82" w:rsidRPr="000615A8" w:rsidRDefault="00610B82" w:rsidP="00FB4D58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615A8">
              <w:rPr>
                <w:rFonts w:asciiTheme="minorHAnsi" w:hAnsiTheme="minorHAnsi" w:cstheme="minorHAnsi"/>
                <w:b/>
              </w:rPr>
              <w:t>TAK</w:t>
            </w:r>
            <w:r w:rsidR="00CD742F" w:rsidRPr="000615A8">
              <w:rPr>
                <w:rFonts w:asciiTheme="minorHAnsi" w:hAnsiTheme="minorHAnsi" w:cstheme="minorHAnsi"/>
                <w:b/>
              </w:rPr>
              <w:t>/NIE</w:t>
            </w:r>
          </w:p>
        </w:tc>
      </w:tr>
      <w:tr w:rsidR="000615A8" w:rsidRPr="000615A8" w:rsidTr="000615A8">
        <w:trPr>
          <w:trHeight w:val="346"/>
        </w:trPr>
        <w:tc>
          <w:tcPr>
            <w:tcW w:w="1560" w:type="dxa"/>
            <w:vMerge w:val="restart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l-PL"/>
              </w:rPr>
            </w:pPr>
          </w:p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l-PL"/>
              </w:rPr>
            </w:pPr>
          </w:p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l-PL"/>
              </w:rPr>
              <w:t xml:space="preserve">C.1. </w:t>
            </w:r>
            <w:r w:rsidRPr="000615A8">
              <w:rPr>
                <w:rFonts w:asciiTheme="minorHAnsi" w:hAnsiTheme="minorHAnsi" w:cstheme="minorHAnsi"/>
                <w:b/>
                <w:sz w:val="20"/>
                <w:szCs w:val="20"/>
              </w:rPr>
              <w:t>Zielona gospodarka i adaptacja do zmiany klimatu w Partnerstwie Ducha Gór</w:t>
            </w:r>
          </w:p>
        </w:tc>
        <w:tc>
          <w:tcPr>
            <w:tcW w:w="992" w:type="dxa"/>
            <w:vMerge w:val="restart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P 1.1. Zielona przedsiębiorczość</w:t>
            </w:r>
          </w:p>
        </w:tc>
        <w:tc>
          <w:tcPr>
            <w:tcW w:w="1134" w:type="dxa"/>
            <w:vMerge w:val="restart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liczba operacji – nowych przedsiębiorstw</w:t>
            </w:r>
          </w:p>
        </w:tc>
        <w:tc>
          <w:tcPr>
            <w:tcW w:w="1188" w:type="dxa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345"/>
        </w:trPr>
        <w:tc>
          <w:tcPr>
            <w:tcW w:w="1560" w:type="dxa"/>
            <w:vMerge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vMerge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liczba operacji na rozwój przedsiębiorstw</w:t>
            </w:r>
          </w:p>
        </w:tc>
        <w:tc>
          <w:tcPr>
            <w:tcW w:w="1188" w:type="dxa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59"/>
        </w:trPr>
        <w:tc>
          <w:tcPr>
            <w:tcW w:w="1560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162E8B" w:rsidRPr="000615A8" w:rsidRDefault="000615A8" w:rsidP="00D7428A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P </w:t>
            </w:r>
            <w:r w:rsidR="00162E8B" w:rsidRPr="000615A8">
              <w:rPr>
                <w:rFonts w:asciiTheme="minorHAnsi" w:hAnsiTheme="minorHAnsi" w:cstheme="minorHAnsi"/>
                <w:sz w:val="20"/>
                <w:szCs w:val="20"/>
              </w:rPr>
              <w:t>1.2. Rozwijanie pozarolniczych funkcji gospodarstw rolnych</w:t>
            </w:r>
          </w:p>
        </w:tc>
        <w:tc>
          <w:tcPr>
            <w:tcW w:w="1134" w:type="dxa"/>
            <w:vMerge w:val="restart"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162E8B" w:rsidRPr="000615A8" w:rsidRDefault="00162E8B" w:rsidP="006C56A9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– gospodarstw agroturystycznych</w:t>
            </w:r>
          </w:p>
        </w:tc>
        <w:tc>
          <w:tcPr>
            <w:tcW w:w="1188" w:type="dxa"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59"/>
        </w:trPr>
        <w:tc>
          <w:tcPr>
            <w:tcW w:w="1560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162E8B" w:rsidRPr="000615A8" w:rsidRDefault="00162E8B" w:rsidP="00D7428A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162E8B" w:rsidRPr="000615A8" w:rsidRDefault="00162E8B" w:rsidP="006C56A9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– zagród edukacyjnych</w:t>
            </w:r>
          </w:p>
        </w:tc>
        <w:tc>
          <w:tcPr>
            <w:tcW w:w="1188" w:type="dxa"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59"/>
        </w:trPr>
        <w:tc>
          <w:tcPr>
            <w:tcW w:w="1560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162E8B" w:rsidRPr="000615A8" w:rsidRDefault="00162E8B" w:rsidP="00D7428A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162E8B" w:rsidRPr="000615A8" w:rsidRDefault="00162E8B" w:rsidP="006C56A9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– krótkie łańcuchy dostaw</w:t>
            </w:r>
          </w:p>
        </w:tc>
        <w:tc>
          <w:tcPr>
            <w:tcW w:w="1188" w:type="dxa"/>
          </w:tcPr>
          <w:p w:rsidR="00162E8B" w:rsidRPr="000615A8" w:rsidRDefault="00162E8B" w:rsidP="006C56A9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350"/>
        </w:trPr>
        <w:tc>
          <w:tcPr>
            <w:tcW w:w="1560" w:type="dxa"/>
            <w:vMerge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790176" w:rsidRPr="000615A8" w:rsidRDefault="00162E8B" w:rsidP="00D7428A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P 1.3. Współpraca dla adaptacji do zmiany klimatu</w:t>
            </w:r>
          </w:p>
        </w:tc>
        <w:tc>
          <w:tcPr>
            <w:tcW w:w="1134" w:type="dxa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:rsidR="00162E8B" w:rsidRPr="000615A8" w:rsidRDefault="00790176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l</w:t>
            </w:r>
            <w:r w:rsidR="00162E8B" w:rsidRPr="000615A8">
              <w:rPr>
                <w:rFonts w:asciiTheme="minorHAnsi" w:hAnsiTheme="minorHAnsi" w:cstheme="minorHAnsi"/>
                <w:sz w:val="20"/>
                <w:szCs w:val="20"/>
                <w:lang w:eastAsia="pl-PL"/>
              </w:rPr>
              <w:t>iczba operacji-liczba projektów grantowych</w:t>
            </w:r>
          </w:p>
        </w:tc>
        <w:tc>
          <w:tcPr>
            <w:tcW w:w="1188" w:type="dxa"/>
          </w:tcPr>
          <w:p w:rsidR="00162E8B" w:rsidRPr="000615A8" w:rsidRDefault="00162E8B" w:rsidP="00610B8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250"/>
        </w:trPr>
        <w:tc>
          <w:tcPr>
            <w:tcW w:w="1560" w:type="dxa"/>
            <w:vMerge w:val="restart"/>
          </w:tcPr>
          <w:p w:rsidR="00D7428A" w:rsidRPr="000615A8" w:rsidRDefault="00D7428A" w:rsidP="005E044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C.2. </w:t>
            </w:r>
            <w:proofErr w:type="spellStart"/>
            <w:r w:rsidRPr="000615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Inkluzywne</w:t>
            </w:r>
            <w:proofErr w:type="spellEnd"/>
            <w:r w:rsidRPr="000615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r w:rsidRPr="000615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inteligentne, innowacyjne wspólnoty w Partnerstwie Ducha Gór gotowe na niekorzystne zmiany społeczne i klimatyczne</w:t>
            </w:r>
          </w:p>
        </w:tc>
        <w:tc>
          <w:tcPr>
            <w:tcW w:w="992" w:type="dxa"/>
            <w:vMerge w:val="restart"/>
          </w:tcPr>
          <w:p w:rsidR="00D7428A" w:rsidRPr="000615A8" w:rsidRDefault="00D7428A" w:rsidP="005E044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2.1. Ład przestrzenny służący społecznościom i klimatowi</w:t>
            </w:r>
          </w:p>
        </w:tc>
        <w:tc>
          <w:tcPr>
            <w:tcW w:w="1134" w:type="dxa"/>
          </w:tcPr>
          <w:p w:rsidR="00D7428A" w:rsidRPr="000615A8" w:rsidRDefault="00D7428A" w:rsidP="005E044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:rsidR="00D7428A" w:rsidRPr="000615A8" w:rsidRDefault="00D7428A" w:rsidP="005E044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liczba operacji – inwestycje</w:t>
            </w:r>
          </w:p>
        </w:tc>
        <w:tc>
          <w:tcPr>
            <w:tcW w:w="1188" w:type="dxa"/>
          </w:tcPr>
          <w:p w:rsidR="00D7428A" w:rsidRPr="000615A8" w:rsidRDefault="00D7428A" w:rsidP="005E044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80"/>
        </w:trPr>
        <w:tc>
          <w:tcPr>
            <w:tcW w:w="1560" w:type="dxa"/>
            <w:vMerge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2.2. Współpraca i inteligentne rozwiązania, dostęp do usług</w:t>
            </w:r>
          </w:p>
        </w:tc>
        <w:tc>
          <w:tcPr>
            <w:tcW w:w="1134" w:type="dxa"/>
            <w:vMerge w:val="restart"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F60EE1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operacji-liczba projektów grantowych wdrażających koncepcje SV</w:t>
            </w:r>
          </w:p>
        </w:tc>
        <w:tc>
          <w:tcPr>
            <w:tcW w:w="1188" w:type="dxa"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80"/>
        </w:trPr>
        <w:tc>
          <w:tcPr>
            <w:tcW w:w="1560" w:type="dxa"/>
            <w:vMerge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F60EE1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liczba projektów grantowych dot. przygotowania koncepcji SV</w:t>
            </w:r>
          </w:p>
        </w:tc>
        <w:tc>
          <w:tcPr>
            <w:tcW w:w="1188" w:type="dxa"/>
          </w:tcPr>
          <w:p w:rsidR="00D7428A" w:rsidRPr="000615A8" w:rsidRDefault="00D7428A" w:rsidP="00F60EE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80"/>
        </w:trPr>
        <w:tc>
          <w:tcPr>
            <w:tcW w:w="1560" w:type="dxa"/>
            <w:vMerge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2.3. Wspieranie innowacyjnej, inteligentnej przedsiębiorczości</w:t>
            </w:r>
          </w:p>
        </w:tc>
        <w:tc>
          <w:tcPr>
            <w:tcW w:w="1134" w:type="dxa"/>
            <w:vMerge w:val="restart"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88361B">
            <w:pPr>
              <w:pStyle w:val="tebelatext"/>
              <w:spacing w:before="0" w:after="0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liczba operacji – nowych przedsiębiorstw</w:t>
            </w:r>
          </w:p>
        </w:tc>
        <w:tc>
          <w:tcPr>
            <w:tcW w:w="1188" w:type="dxa"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80"/>
        </w:trPr>
        <w:tc>
          <w:tcPr>
            <w:tcW w:w="1560" w:type="dxa"/>
            <w:vMerge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88361B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na rozwój przedsiębiorstw</w:t>
            </w:r>
          </w:p>
        </w:tc>
        <w:tc>
          <w:tcPr>
            <w:tcW w:w="1188" w:type="dxa"/>
          </w:tcPr>
          <w:p w:rsidR="00D7428A" w:rsidRPr="000615A8" w:rsidRDefault="00D7428A" w:rsidP="0088361B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33"/>
        </w:trPr>
        <w:tc>
          <w:tcPr>
            <w:tcW w:w="1560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jc w:val="both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2.4. Wspieranie liderów, lokalnych społeczności gotowych na zmiany, dostęp do edukacji, dziedzictwa i kultury</w:t>
            </w:r>
          </w:p>
        </w:tc>
        <w:tc>
          <w:tcPr>
            <w:tcW w:w="1134" w:type="dxa"/>
            <w:vMerge w:val="restart"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projektów grantowych</w:t>
            </w:r>
          </w:p>
        </w:tc>
        <w:tc>
          <w:tcPr>
            <w:tcW w:w="1188" w:type="dxa"/>
            <w:vMerge w:val="restart"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33"/>
        </w:trPr>
        <w:tc>
          <w:tcPr>
            <w:tcW w:w="1560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własnych</w:t>
            </w:r>
          </w:p>
        </w:tc>
        <w:tc>
          <w:tcPr>
            <w:tcW w:w="1188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33"/>
        </w:trPr>
        <w:tc>
          <w:tcPr>
            <w:tcW w:w="1560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D7428A" w:rsidRPr="000615A8" w:rsidRDefault="00D7428A" w:rsidP="00D7428A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projektów w partnerstwie</w:t>
            </w:r>
          </w:p>
        </w:tc>
        <w:tc>
          <w:tcPr>
            <w:tcW w:w="1188" w:type="dxa"/>
            <w:vMerge/>
          </w:tcPr>
          <w:p w:rsidR="00D7428A" w:rsidRPr="000615A8" w:rsidRDefault="00D7428A" w:rsidP="00D7428A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80"/>
        </w:trPr>
        <w:tc>
          <w:tcPr>
            <w:tcW w:w="1560" w:type="dxa"/>
            <w:vMerge w:val="restart"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C.3.Poprawa dobrostanu dzieci i młodzieży w Partnerstwie Ducha Gór i odporności na niekorzystne zmiany społeczne i klimatyczne</w:t>
            </w:r>
          </w:p>
        </w:tc>
        <w:tc>
          <w:tcPr>
            <w:tcW w:w="992" w:type="dxa"/>
            <w:vMerge w:val="restart"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9740C1" w:rsidRPr="000615A8" w:rsidRDefault="009740C1" w:rsidP="009740C1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3.1. Wspieranie aktywności, kompetencji młodzieży</w:t>
            </w:r>
          </w:p>
        </w:tc>
        <w:tc>
          <w:tcPr>
            <w:tcW w:w="1134" w:type="dxa"/>
            <w:vMerge w:val="restart"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9740C1" w:rsidRPr="000615A8" w:rsidRDefault="009740C1" w:rsidP="009740C1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projektów grantowych</w:t>
            </w:r>
          </w:p>
        </w:tc>
        <w:tc>
          <w:tcPr>
            <w:tcW w:w="1188" w:type="dxa"/>
            <w:vMerge w:val="restart"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80"/>
        </w:trPr>
        <w:tc>
          <w:tcPr>
            <w:tcW w:w="1560" w:type="dxa"/>
            <w:vMerge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9740C1" w:rsidRPr="000615A8" w:rsidRDefault="009740C1" w:rsidP="009740C1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9740C1" w:rsidRPr="000615A8" w:rsidRDefault="009740C1" w:rsidP="009740C1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własnych</w:t>
            </w:r>
          </w:p>
        </w:tc>
        <w:tc>
          <w:tcPr>
            <w:tcW w:w="1188" w:type="dxa"/>
            <w:vMerge/>
          </w:tcPr>
          <w:p w:rsidR="009740C1" w:rsidRPr="000615A8" w:rsidRDefault="009740C1" w:rsidP="009740C1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280"/>
        </w:trPr>
        <w:tc>
          <w:tcPr>
            <w:tcW w:w="1560" w:type="dxa"/>
            <w:vMerge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762F2" w:rsidRPr="000615A8" w:rsidRDefault="004762F2" w:rsidP="004762F2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3.2. Infrastruktura dla młodzieży</w:t>
            </w:r>
          </w:p>
        </w:tc>
        <w:tc>
          <w:tcPr>
            <w:tcW w:w="1134" w:type="dxa"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4762F2" w:rsidRPr="000615A8" w:rsidRDefault="004762F2" w:rsidP="004762F2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– inwestycje</w:t>
            </w:r>
          </w:p>
        </w:tc>
        <w:tc>
          <w:tcPr>
            <w:tcW w:w="1188" w:type="dxa"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48"/>
        </w:trPr>
        <w:tc>
          <w:tcPr>
            <w:tcW w:w="1560" w:type="dxa"/>
            <w:vMerge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762F2" w:rsidRPr="000615A8" w:rsidRDefault="004762F2" w:rsidP="004762F2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P 3.3. Przedsiębiorcza młodzież</w:t>
            </w:r>
          </w:p>
        </w:tc>
        <w:tc>
          <w:tcPr>
            <w:tcW w:w="1134" w:type="dxa"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4762F2" w:rsidRPr="000615A8" w:rsidRDefault="004762F2" w:rsidP="004762F2">
            <w:pPr>
              <w:pStyle w:val="tebelatext"/>
              <w:spacing w:before="0" w:after="0"/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</w:pPr>
            <w:r w:rsidRPr="000615A8">
              <w:rPr>
                <w:rFonts w:asciiTheme="minorHAnsi" w:hAnsiTheme="minorHAnsi" w:cstheme="minorHAnsi"/>
                <w:color w:val="auto"/>
                <w:sz w:val="20"/>
                <w:szCs w:val="20"/>
                <w:lang w:eastAsia="pl-PL"/>
              </w:rPr>
              <w:t>liczba operacji – nowych przedsiębiorstw</w:t>
            </w:r>
          </w:p>
        </w:tc>
        <w:tc>
          <w:tcPr>
            <w:tcW w:w="1188" w:type="dxa"/>
          </w:tcPr>
          <w:p w:rsidR="004762F2" w:rsidRPr="000615A8" w:rsidRDefault="004762F2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615A8" w:rsidRPr="000615A8" w:rsidTr="000615A8">
        <w:trPr>
          <w:trHeight w:val="148"/>
        </w:trPr>
        <w:tc>
          <w:tcPr>
            <w:tcW w:w="10119" w:type="dxa"/>
            <w:gridSpan w:val="6"/>
          </w:tcPr>
          <w:p w:rsidR="003B7EE7" w:rsidRPr="000615A8" w:rsidRDefault="003B039D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Za operację zgodną z LSR 2023-2027 LGD Partnerstwo Ducha Gór uznaje się wskazanie spełnienia co najmniej: </w:t>
            </w:r>
          </w:p>
          <w:p w:rsidR="003B039D" w:rsidRPr="000615A8" w:rsidRDefault="003B039D" w:rsidP="004762F2">
            <w:pPr>
              <w:pStyle w:val="Tekstpodstawowy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- 1 celu, - 1 przedsięwzięcia, - wskaźników zgodnych z LSR 2023-2027 w ramach jednego celu i przypisanego do niego przedsięwzięcia</w:t>
            </w:r>
          </w:p>
        </w:tc>
      </w:tr>
    </w:tbl>
    <w:p w:rsidR="00610B82" w:rsidRPr="000615A8" w:rsidRDefault="00610B82" w:rsidP="00610B82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:rsidR="00806DCA" w:rsidRPr="000615A8" w:rsidRDefault="00E245A3" w:rsidP="00E245A3">
      <w:pPr>
        <w:pStyle w:val="Tekstpodstawowy"/>
        <w:spacing w:after="0"/>
        <w:rPr>
          <w:rFonts w:asciiTheme="minorHAnsi" w:hAnsiTheme="minorHAnsi" w:cstheme="minorHAnsi"/>
        </w:rPr>
      </w:pPr>
      <w:r w:rsidRPr="000615A8">
        <w:rPr>
          <w:rFonts w:asciiTheme="minorHAnsi" w:hAnsiTheme="minorHAnsi" w:cstheme="minorHAnsi"/>
        </w:rPr>
        <w:t xml:space="preserve">2. </w:t>
      </w:r>
      <w:r w:rsidR="00806DCA" w:rsidRPr="000615A8">
        <w:rPr>
          <w:rFonts w:asciiTheme="minorHAnsi" w:hAnsiTheme="minorHAnsi" w:cstheme="minorHAnsi"/>
        </w:rPr>
        <w:t xml:space="preserve">DECYZJA W SPRAWIE </w:t>
      </w:r>
      <w:r w:rsidR="00812605" w:rsidRPr="000615A8">
        <w:rPr>
          <w:rFonts w:asciiTheme="minorHAnsi" w:hAnsiTheme="minorHAnsi" w:cstheme="minorHAnsi"/>
        </w:rPr>
        <w:t xml:space="preserve">ZGODNOŚCI </w:t>
      </w:r>
      <w:r w:rsidR="00BD3F7C" w:rsidRPr="000615A8">
        <w:rPr>
          <w:rFonts w:asciiTheme="minorHAnsi" w:hAnsiTheme="minorHAnsi" w:cstheme="minorHAnsi"/>
        </w:rPr>
        <w:t>WNIOSKU</w:t>
      </w:r>
      <w:r w:rsidR="00812605" w:rsidRPr="000615A8">
        <w:rPr>
          <w:rFonts w:asciiTheme="minorHAnsi" w:hAnsiTheme="minorHAnsi" w:cstheme="minorHAnsi"/>
        </w:rPr>
        <w:t xml:space="preserve"> Z WARUNKAMI UDZIELENIA WSPARCIA W ZAKRESIE LSR</w:t>
      </w:r>
      <w:r w:rsidR="00C97DC2" w:rsidRPr="000615A8">
        <w:rPr>
          <w:rFonts w:asciiTheme="minorHAnsi" w:hAnsiTheme="minorHAnsi" w:cstheme="minorHAnsi"/>
        </w:rPr>
        <w:t xml:space="preserve"> </w:t>
      </w:r>
      <w:r w:rsidR="000450FD" w:rsidRPr="000615A8">
        <w:rPr>
          <w:rFonts w:asciiTheme="minorHAnsi" w:hAnsiTheme="minorHAnsi" w:cstheme="minorHAnsi"/>
        </w:rPr>
        <w:t xml:space="preserve">NA LATA </w:t>
      </w:r>
      <w:r w:rsidR="00C97DC2" w:rsidRPr="000615A8">
        <w:rPr>
          <w:rFonts w:asciiTheme="minorHAnsi" w:hAnsiTheme="minorHAnsi" w:cstheme="minorHAnsi"/>
        </w:rPr>
        <w:t>2023-2027</w:t>
      </w:r>
    </w:p>
    <w:tbl>
      <w:tblPr>
        <w:tblW w:w="1025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515"/>
        <w:gridCol w:w="2108"/>
        <w:gridCol w:w="2613"/>
        <w:gridCol w:w="2014"/>
      </w:tblGrid>
      <w:tr w:rsidR="000615A8" w:rsidRPr="000615A8" w:rsidTr="000615A8">
        <w:trPr>
          <w:trHeight w:val="834"/>
        </w:trPr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A3E68" w:rsidRPr="000615A8" w:rsidRDefault="005A3E68" w:rsidP="005A3E68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Występuje zgodność operacji z 1 celem, 1 przedsięwzięciem w ramach tego celu, zgodnie z ogłoszonym zakresem operacji</w:t>
            </w:r>
          </w:p>
        </w:tc>
        <w:tc>
          <w:tcPr>
            <w:tcW w:w="2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A3E68" w:rsidRPr="000615A8" w:rsidRDefault="005A3E68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  TAK</w:t>
            </w:r>
          </w:p>
          <w:p w:rsidR="005A3E68" w:rsidRPr="000615A8" w:rsidRDefault="005A3E68" w:rsidP="002D0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55109B" w:rsidRPr="000615A8" w:rsidRDefault="0055109B" w:rsidP="002D0E5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  wniosek wymaga uzupełnień</w:t>
            </w:r>
          </w:p>
        </w:tc>
        <w:tc>
          <w:tcPr>
            <w:tcW w:w="26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2163F" w:rsidRPr="000615A8" w:rsidRDefault="0012163F" w:rsidP="0012163F">
            <w:pPr>
              <w:pStyle w:val="Zawartotabeli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5A3E68" w:rsidRPr="000615A8" w:rsidRDefault="005A3E68" w:rsidP="0012163F">
            <w:pPr>
              <w:pStyle w:val="Zawartotabeli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15A8">
              <w:rPr>
                <w:rFonts w:asciiTheme="minorHAnsi" w:hAnsiTheme="minorHAnsi" w:cstheme="minorHAnsi"/>
                <w:sz w:val="18"/>
                <w:szCs w:val="18"/>
              </w:rPr>
              <w:t xml:space="preserve">Operacja spełnia wskaźniki </w:t>
            </w:r>
            <w:r w:rsidR="008075F5" w:rsidRPr="000615A8">
              <w:rPr>
                <w:rFonts w:asciiTheme="minorHAnsi" w:hAnsiTheme="minorHAnsi" w:cstheme="minorHAnsi"/>
                <w:sz w:val="18"/>
                <w:szCs w:val="18"/>
              </w:rPr>
              <w:t xml:space="preserve">odpowiednie </w:t>
            </w:r>
            <w:r w:rsidRPr="000615A8">
              <w:rPr>
                <w:rFonts w:asciiTheme="minorHAnsi" w:hAnsiTheme="minorHAnsi" w:cstheme="minorHAnsi"/>
                <w:sz w:val="18"/>
                <w:szCs w:val="18"/>
              </w:rPr>
              <w:t>do celu i przypisanego do niego przedsięwzięcia</w:t>
            </w: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3E68" w:rsidRPr="000615A8" w:rsidRDefault="005A3E68" w:rsidP="005A3E68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  TAK</w:t>
            </w:r>
          </w:p>
          <w:p w:rsidR="005A3E68" w:rsidRPr="000615A8" w:rsidRDefault="005A3E68" w:rsidP="005A3E68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  NIE</w:t>
            </w:r>
          </w:p>
          <w:p w:rsidR="005A3E68" w:rsidRPr="000615A8" w:rsidRDefault="005A3E68" w:rsidP="005A3E68">
            <w:pPr>
              <w:pStyle w:val="Zawartotabeli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615A8" w:rsidRPr="000615A8" w:rsidTr="000615A8">
        <w:trPr>
          <w:trHeight w:val="263"/>
        </w:trPr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A3E68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A3E68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0615A8" w:rsidRPr="000615A8" w:rsidTr="000615A8">
        <w:trPr>
          <w:trHeight w:val="336"/>
        </w:trPr>
        <w:tc>
          <w:tcPr>
            <w:tcW w:w="102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75F5" w:rsidRPr="000615A8" w:rsidRDefault="008075F5" w:rsidP="008075F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>Odpowiedź „TAK” w obu rubrykach skutkuje uznaniem operacji za zgodną z LSR 2023-2027</w:t>
            </w:r>
          </w:p>
          <w:p w:rsidR="008075F5" w:rsidRPr="000615A8" w:rsidRDefault="008075F5" w:rsidP="00493D2F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Odpowiedź „NIE” w co najmniej jednej z rubryk skutkuje uznaniem operacji za niezgodną z LSR </w:t>
            </w:r>
            <w:r w:rsidR="00493D2F"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>2023-2027</w:t>
            </w:r>
          </w:p>
        </w:tc>
      </w:tr>
      <w:tr w:rsidR="000615A8" w:rsidRPr="000615A8" w:rsidTr="000615A8">
        <w:trPr>
          <w:trHeight w:val="336"/>
        </w:trPr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8075F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>UZNAJĘ OPERACJĘ ZA ZGODNĄ</w:t>
            </w:r>
            <w:r w:rsidR="000615A8"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>/NIEZGODNĄ</w:t>
            </w:r>
            <w:r w:rsidRPr="000615A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Z LSR NA LATA 2023-2027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8075F5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Data i podpis CZŁONKA RADY LGD …………………………………….</w:t>
            </w:r>
          </w:p>
        </w:tc>
      </w:tr>
      <w:tr w:rsidR="000615A8" w:rsidRPr="000615A8" w:rsidTr="000615A8">
        <w:trPr>
          <w:trHeight w:val="336"/>
        </w:trPr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</w:rPr>
              <w:lastRenderedPageBreak/>
              <w:t>Imię i nazwisko osoby sprawdzającej I z LGD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Data i podpis</w:t>
            </w:r>
            <w:r w:rsidR="009B7244"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 PRACOWNIKA LGD</w:t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  <w:tr w:rsidR="000615A8" w:rsidRPr="000615A8" w:rsidTr="000615A8">
        <w:trPr>
          <w:trHeight w:val="336"/>
        </w:trPr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</w:rPr>
              <w:t>Imię i nazwisko osoby sprawdzającej II z LGD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Data i podpis</w:t>
            </w:r>
            <w:r w:rsidR="009B7244"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 PRACOWNIKA LGD</w:t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 …………………………………….</w:t>
            </w:r>
          </w:p>
        </w:tc>
      </w:tr>
      <w:tr w:rsidR="000615A8" w:rsidRPr="000615A8" w:rsidTr="000615A8">
        <w:trPr>
          <w:trHeight w:val="689"/>
        </w:trPr>
        <w:tc>
          <w:tcPr>
            <w:tcW w:w="35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i/>
                <w:sz w:val="20"/>
              </w:rPr>
            </w:pPr>
            <w:r w:rsidRPr="000615A8">
              <w:rPr>
                <w:rFonts w:asciiTheme="minorHAnsi" w:hAnsiTheme="minorHAnsi" w:cstheme="minorHAnsi"/>
                <w:i/>
                <w:sz w:val="20"/>
              </w:rPr>
              <w:t>Imię i nazwisko Przewodniczącej/-ego lub Wiceprzewodniczącej/-ego lub innego członka Rady prowadzącego posiedzenie</w:t>
            </w:r>
          </w:p>
        </w:tc>
        <w:tc>
          <w:tcPr>
            <w:tcW w:w="67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5109B" w:rsidRPr="000615A8" w:rsidRDefault="0055109B" w:rsidP="0055109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Potwierdzam dokonaną ocenę oraz weryfikację karty przez 2 osoby z LGD</w:t>
            </w:r>
          </w:p>
          <w:p w:rsidR="009B7244" w:rsidRPr="000615A8" w:rsidRDefault="009B7244" w:rsidP="0055109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5109B" w:rsidRPr="000615A8" w:rsidRDefault="0055109B" w:rsidP="009B7244">
            <w:pPr>
              <w:pStyle w:val="Zawartotabeli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Data i podpis </w:t>
            </w:r>
            <w:r w:rsidR="009B7244" w:rsidRPr="000615A8">
              <w:rPr>
                <w:rFonts w:asciiTheme="minorHAnsi" w:hAnsiTheme="minorHAnsi" w:cstheme="minorHAnsi"/>
                <w:sz w:val="20"/>
                <w:szCs w:val="20"/>
              </w:rPr>
              <w:t xml:space="preserve">PRZEWODNICZĄCEJ/-EGO LUB WICEPRZEWODNICZĄCEJ/-EGO LUB INNEGO CZŁONKA RADY </w:t>
            </w:r>
            <w:r w:rsidRPr="000615A8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…………………………………….</w:t>
            </w:r>
          </w:p>
        </w:tc>
      </w:tr>
    </w:tbl>
    <w:p w:rsidR="00833636" w:rsidRPr="000615A8" w:rsidRDefault="00833636">
      <w:pPr>
        <w:rPr>
          <w:rFonts w:asciiTheme="minorHAnsi" w:hAnsiTheme="minorHAnsi" w:cstheme="minorHAnsi"/>
        </w:rPr>
      </w:pPr>
    </w:p>
    <w:sectPr w:rsidR="00833636" w:rsidRPr="000615A8" w:rsidSect="000615A8">
      <w:headerReference w:type="default" r:id="rId8"/>
      <w:pgSz w:w="11906" w:h="16838"/>
      <w:pgMar w:top="1134" w:right="1134" w:bottom="1134" w:left="1134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78D" w:rsidRDefault="00B0478D" w:rsidP="00097978">
      <w:r>
        <w:separator/>
      </w:r>
    </w:p>
  </w:endnote>
  <w:endnote w:type="continuationSeparator" w:id="0">
    <w:p w:rsidR="00B0478D" w:rsidRDefault="00B0478D" w:rsidP="0009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78D" w:rsidRDefault="00B0478D" w:rsidP="00097978">
      <w:r>
        <w:separator/>
      </w:r>
    </w:p>
  </w:footnote>
  <w:footnote w:type="continuationSeparator" w:id="0">
    <w:p w:rsidR="00B0478D" w:rsidRDefault="00B0478D" w:rsidP="00097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978" w:rsidRDefault="000615A8">
    <w:pPr>
      <w:pStyle w:val="Nagwek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188692B3" wp14:editId="7DB68AE1">
          <wp:simplePos x="0" y="0"/>
          <wp:positionH relativeFrom="column">
            <wp:posOffset>3832926</wp:posOffset>
          </wp:positionH>
          <wp:positionV relativeFrom="paragraph">
            <wp:posOffset>166370</wp:posOffset>
          </wp:positionV>
          <wp:extent cx="2634671" cy="842519"/>
          <wp:effectExtent l="0" t="0" r="0" b="0"/>
          <wp:wrapNone/>
          <wp:docPr id="3" name="Obraz 3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71" cy="84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0AD7">
      <w:rPr>
        <w:rStyle w:val="fontstyle01"/>
        <w:noProof/>
        <w:sz w:val="20"/>
        <w:szCs w:val="20"/>
        <w:lang w:eastAsia="pl-PL" w:bidi="ar-S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2309694</wp:posOffset>
          </wp:positionH>
          <wp:positionV relativeFrom="paragraph">
            <wp:posOffset>342445</wp:posOffset>
          </wp:positionV>
          <wp:extent cx="1221740" cy="534670"/>
          <wp:effectExtent l="0" t="0" r="0" b="0"/>
          <wp:wrapNone/>
          <wp:docPr id="4" name="Obraz 4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635B7">
      <w:rPr>
        <w:rFonts w:cstheme="minorHAnsi"/>
        <w:noProof/>
        <w:sz w:val="24"/>
        <w:szCs w:val="24"/>
        <w:lang w:eastAsia="pl-PL" w:bidi="ar-SA"/>
      </w:rPr>
      <w:drawing>
        <wp:anchor distT="0" distB="0" distL="114300" distR="114300" simplePos="0" relativeHeight="251659264" behindDoc="0" locked="0" layoutInCell="1" allowOverlap="1" wp14:anchorId="5EFAE03C" wp14:editId="5979396F">
          <wp:simplePos x="0" y="0"/>
          <wp:positionH relativeFrom="column">
            <wp:posOffset>-41824</wp:posOffset>
          </wp:positionH>
          <wp:positionV relativeFrom="paragraph">
            <wp:posOffset>111627</wp:posOffset>
          </wp:positionV>
          <wp:extent cx="1860550" cy="999490"/>
          <wp:effectExtent l="0" t="0" r="6350" b="0"/>
          <wp:wrapNone/>
          <wp:docPr id="6" name="Obraz 6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97978" w:rsidRDefault="00097978" w:rsidP="00097978">
    <w:pPr>
      <w:pStyle w:val="Tekstpodstawowy"/>
    </w:pPr>
  </w:p>
  <w:p w:rsidR="00097978" w:rsidRDefault="00097978" w:rsidP="00097978">
    <w:pPr>
      <w:spacing w:after="120" w:line="23" w:lineRule="atLeast"/>
      <w:rPr>
        <w:rStyle w:val="fontstyle01"/>
        <w:sz w:val="20"/>
        <w:szCs w:val="20"/>
      </w:rPr>
    </w:pPr>
    <w:r>
      <w:rPr>
        <w:rStyle w:val="fontstyle01"/>
        <w:sz w:val="20"/>
        <w:szCs w:val="20"/>
      </w:rPr>
      <w:t xml:space="preserve">                                                                   </w:t>
    </w:r>
  </w:p>
  <w:p w:rsidR="00097978" w:rsidRDefault="00097978" w:rsidP="00097978">
    <w:pPr>
      <w:spacing w:after="120" w:line="23" w:lineRule="atLeast"/>
      <w:jc w:val="center"/>
      <w:rPr>
        <w:rStyle w:val="fontstyle01"/>
        <w:sz w:val="20"/>
        <w:szCs w:val="20"/>
      </w:rPr>
    </w:pPr>
  </w:p>
  <w:p w:rsidR="00097978" w:rsidRDefault="00097978" w:rsidP="00097978">
    <w:pPr>
      <w:spacing w:after="120" w:line="23" w:lineRule="atLeast"/>
      <w:jc w:val="center"/>
      <w:rPr>
        <w:rStyle w:val="fontstyle01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rFonts w:ascii="Calibri" w:hAnsi="Calibri" w:cs="Calibri"/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  <w:p w:rsidR="00097978" w:rsidRDefault="0009797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2FA5"/>
    <w:multiLevelType w:val="multilevel"/>
    <w:tmpl w:val="3710D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60E4B"/>
    <w:multiLevelType w:val="hybridMultilevel"/>
    <w:tmpl w:val="330CA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36"/>
    <w:rsid w:val="000450FD"/>
    <w:rsid w:val="000615A8"/>
    <w:rsid w:val="00097978"/>
    <w:rsid w:val="000F5CE7"/>
    <w:rsid w:val="0012163F"/>
    <w:rsid w:val="00162E8B"/>
    <w:rsid w:val="001808EA"/>
    <w:rsid w:val="001D6BF1"/>
    <w:rsid w:val="001F3288"/>
    <w:rsid w:val="00254A11"/>
    <w:rsid w:val="002A71A8"/>
    <w:rsid w:val="002D0E53"/>
    <w:rsid w:val="002D447B"/>
    <w:rsid w:val="00320681"/>
    <w:rsid w:val="00322D52"/>
    <w:rsid w:val="0037326E"/>
    <w:rsid w:val="00377283"/>
    <w:rsid w:val="003B039D"/>
    <w:rsid w:val="003B0590"/>
    <w:rsid w:val="003B7EE7"/>
    <w:rsid w:val="003D45FE"/>
    <w:rsid w:val="004457DC"/>
    <w:rsid w:val="00460C00"/>
    <w:rsid w:val="004762F2"/>
    <w:rsid w:val="00491D71"/>
    <w:rsid w:val="00493D2F"/>
    <w:rsid w:val="004B5A9B"/>
    <w:rsid w:val="0055109B"/>
    <w:rsid w:val="00553659"/>
    <w:rsid w:val="00554B41"/>
    <w:rsid w:val="005A3E68"/>
    <w:rsid w:val="005E044A"/>
    <w:rsid w:val="00610B82"/>
    <w:rsid w:val="0063549B"/>
    <w:rsid w:val="00666E6A"/>
    <w:rsid w:val="00686F2F"/>
    <w:rsid w:val="006A35D3"/>
    <w:rsid w:val="006C56A9"/>
    <w:rsid w:val="006D697A"/>
    <w:rsid w:val="00712A56"/>
    <w:rsid w:val="00714281"/>
    <w:rsid w:val="00717A44"/>
    <w:rsid w:val="00730485"/>
    <w:rsid w:val="007310E2"/>
    <w:rsid w:val="007423FC"/>
    <w:rsid w:val="00790176"/>
    <w:rsid w:val="007A1850"/>
    <w:rsid w:val="007B567D"/>
    <w:rsid w:val="007D5C09"/>
    <w:rsid w:val="007E015B"/>
    <w:rsid w:val="00806DCA"/>
    <w:rsid w:val="008075F5"/>
    <w:rsid w:val="00812605"/>
    <w:rsid w:val="00833636"/>
    <w:rsid w:val="0088361B"/>
    <w:rsid w:val="008C2BEC"/>
    <w:rsid w:val="008E4D17"/>
    <w:rsid w:val="009740C1"/>
    <w:rsid w:val="009B7244"/>
    <w:rsid w:val="00A027DD"/>
    <w:rsid w:val="00A95EE8"/>
    <w:rsid w:val="00B0478D"/>
    <w:rsid w:val="00BA5E76"/>
    <w:rsid w:val="00BD037F"/>
    <w:rsid w:val="00BD061E"/>
    <w:rsid w:val="00BD3F7C"/>
    <w:rsid w:val="00BF0913"/>
    <w:rsid w:val="00C454FD"/>
    <w:rsid w:val="00C56E1C"/>
    <w:rsid w:val="00C92C51"/>
    <w:rsid w:val="00C97CA6"/>
    <w:rsid w:val="00C97DC2"/>
    <w:rsid w:val="00CA390D"/>
    <w:rsid w:val="00CD742F"/>
    <w:rsid w:val="00D263C3"/>
    <w:rsid w:val="00D47006"/>
    <w:rsid w:val="00D7428A"/>
    <w:rsid w:val="00D8396A"/>
    <w:rsid w:val="00DC32AB"/>
    <w:rsid w:val="00DD311F"/>
    <w:rsid w:val="00DF0A28"/>
    <w:rsid w:val="00DF7ACB"/>
    <w:rsid w:val="00E17E62"/>
    <w:rsid w:val="00E245A3"/>
    <w:rsid w:val="00E86C7F"/>
    <w:rsid w:val="00EA4BE1"/>
    <w:rsid w:val="00F052B8"/>
    <w:rsid w:val="00F1192B"/>
    <w:rsid w:val="00F20303"/>
    <w:rsid w:val="00F60546"/>
    <w:rsid w:val="00F60EE1"/>
    <w:rsid w:val="00FB4D58"/>
    <w:rsid w:val="00FB61F4"/>
    <w:rsid w:val="00FC2A5E"/>
    <w:rsid w:val="00FC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customStyle="1" w:styleId="fontstyle01">
    <w:name w:val="fontstyle01"/>
    <w:basedOn w:val="Domylnaczcionkaakapitu"/>
    <w:rsid w:val="00E17E62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ebelatext">
    <w:name w:val="tebela text"/>
    <w:basedOn w:val="Normalny"/>
    <w:link w:val="tebelatextZnak"/>
    <w:qFormat/>
    <w:rsid w:val="00610B82"/>
    <w:pPr>
      <w:suppressAutoHyphens w:val="0"/>
      <w:spacing w:before="40" w:after="20"/>
    </w:pPr>
    <w:rPr>
      <w:rFonts w:ascii="Calibri" w:eastAsiaTheme="minorHAnsi" w:hAnsi="Calibri" w:cs="Calibri"/>
      <w:color w:val="000000"/>
      <w:spacing w:val="-2"/>
      <w:kern w:val="0"/>
      <w:sz w:val="22"/>
      <w:szCs w:val="22"/>
      <w:lang w:eastAsia="en-US" w:bidi="ar-SA"/>
    </w:rPr>
  </w:style>
  <w:style w:type="character" w:customStyle="1" w:styleId="tebelatextZnak">
    <w:name w:val="tebela text Znak"/>
    <w:basedOn w:val="Domylnaczcionkaakapitu"/>
    <w:link w:val="tebelatext"/>
    <w:rsid w:val="00610B82"/>
    <w:rPr>
      <w:rFonts w:ascii="Calibri" w:eastAsiaTheme="minorHAnsi" w:hAnsi="Calibri" w:cs="Calibri"/>
      <w:color w:val="000000"/>
      <w:spacing w:val="-2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610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9797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97978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97978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C97DB-78BF-455B-B766-5BA628FB8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557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4</cp:revision>
  <dcterms:created xsi:type="dcterms:W3CDTF">2024-05-08T09:06:00Z</dcterms:created>
  <dcterms:modified xsi:type="dcterms:W3CDTF">2024-05-08T10:17:00Z</dcterms:modified>
  <dc:language>pl-PL</dc:language>
</cp:coreProperties>
</file>